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B16" w:rsidRDefault="008B4B16" w:rsidP="008B4B16">
      <w:pPr>
        <w:ind w:left="-720"/>
      </w:pPr>
      <w:r>
        <w:t>Natalie Andrade</w:t>
      </w:r>
      <w:r w:rsidR="001B1738">
        <w:t xml:space="preserve">  </w:t>
      </w:r>
      <w:r w:rsidR="001B1738">
        <w:tab/>
      </w:r>
      <w:r w:rsidR="001B1738">
        <w:tab/>
      </w:r>
      <w:r w:rsidR="001B1738">
        <w:tab/>
      </w:r>
      <w:r w:rsidR="001B1738">
        <w:tab/>
      </w:r>
      <w:r w:rsidR="001B1738">
        <w:tab/>
      </w:r>
      <w:r w:rsidR="001B1738">
        <w:tab/>
      </w:r>
      <w:r w:rsidR="001B1738">
        <w:tab/>
      </w:r>
      <w:r w:rsidR="001B1738">
        <w:tab/>
      </w:r>
      <w:r w:rsidR="001B1738">
        <w:tab/>
      </w:r>
      <w:r w:rsidR="001B1738" w:rsidRPr="001B1738">
        <w:rPr>
          <w:b/>
        </w:rPr>
        <w:t xml:space="preserve">  Grade 5</w:t>
      </w:r>
    </w:p>
    <w:p w:rsidR="008B4B16" w:rsidRDefault="008B4B16" w:rsidP="008B4B16">
      <w:pPr>
        <w:jc w:val="center"/>
      </w:pPr>
    </w:p>
    <w:p w:rsidR="008B4B16" w:rsidRPr="001B1738" w:rsidRDefault="001B1738" w:rsidP="008B4B16">
      <w:pPr>
        <w:jc w:val="center"/>
        <w:rPr>
          <w:b/>
          <w:sz w:val="28"/>
          <w:szCs w:val="28"/>
        </w:rPr>
      </w:pPr>
      <w:r w:rsidRPr="001B1738">
        <w:rPr>
          <w:b/>
          <w:sz w:val="28"/>
          <w:szCs w:val="28"/>
        </w:rPr>
        <w:t>Lesson</w:t>
      </w:r>
      <w:r w:rsidR="008B4B16" w:rsidRPr="001B1738">
        <w:rPr>
          <w:b/>
          <w:sz w:val="28"/>
          <w:szCs w:val="28"/>
        </w:rPr>
        <w:t xml:space="preserve"> </w:t>
      </w:r>
      <w:r w:rsidR="002530F4" w:rsidRPr="001B1738">
        <w:rPr>
          <w:b/>
          <w:sz w:val="28"/>
          <w:szCs w:val="28"/>
        </w:rPr>
        <w:t>3</w:t>
      </w:r>
    </w:p>
    <w:p w:rsidR="008B4B16" w:rsidRDefault="008B4B16" w:rsidP="008B4B16"/>
    <w:p w:rsidR="008B4B16" w:rsidRDefault="001B1738" w:rsidP="001B1738">
      <w:pPr>
        <w:ind w:left="-360"/>
      </w:pPr>
      <w:r>
        <w:t>Subject: American Revolution</w:t>
      </w:r>
      <w:r w:rsidR="00E2730C">
        <w:t>:</w:t>
      </w:r>
      <w:r w:rsidR="00773E6D">
        <w:t xml:space="preserve"> </w:t>
      </w:r>
      <w:r w:rsidRPr="001B1738">
        <w:rPr>
          <w:b/>
        </w:rPr>
        <w:t>Which side are you on?</w:t>
      </w:r>
      <w:r>
        <w:rPr>
          <w:b/>
        </w:rPr>
        <w:t xml:space="preserve"> </w:t>
      </w:r>
      <w:r w:rsidR="00773E6D" w:rsidRPr="001B1738">
        <w:rPr>
          <w:b/>
        </w:rPr>
        <w:t>Patriot or Loya</w:t>
      </w:r>
      <w:r w:rsidR="00E2730C" w:rsidRPr="001B1738">
        <w:rPr>
          <w:b/>
        </w:rPr>
        <w:t>l</w:t>
      </w:r>
      <w:r w:rsidR="00773E6D" w:rsidRPr="001B1738">
        <w:rPr>
          <w:b/>
        </w:rPr>
        <w:t>ist</w:t>
      </w:r>
      <w:r w:rsidR="00154074" w:rsidRPr="001B1738">
        <w:rPr>
          <w:b/>
        </w:rPr>
        <w:t xml:space="preserve"> debate</w:t>
      </w:r>
    </w:p>
    <w:p w:rsidR="008B4B16" w:rsidRDefault="008B4B16" w:rsidP="008B4B16"/>
    <w:p w:rsidR="001E4C2E" w:rsidRDefault="008B4B16" w:rsidP="001E4C2E">
      <w:pPr>
        <w:ind w:left="-360"/>
        <w:jc w:val="both"/>
      </w:pPr>
      <w:r>
        <w:t>Resources used to create lesson:</w:t>
      </w:r>
      <w:r w:rsidR="001E4C2E">
        <w:t xml:space="preserve"> textbook Our Nation by Macmillan/McGraw-</w:t>
      </w:r>
    </w:p>
    <w:p w:rsidR="008B4B16" w:rsidRDefault="001E4C2E" w:rsidP="001E4C2E">
      <w:pPr>
        <w:jc w:val="both"/>
      </w:pPr>
      <w:r>
        <w:t>Hill, 2003</w:t>
      </w:r>
    </w:p>
    <w:p w:rsidR="008B4B16" w:rsidRDefault="008B4B16" w:rsidP="008B4B16"/>
    <w:tbl>
      <w:tblPr>
        <w:tblW w:w="10560"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560"/>
      </w:tblGrid>
      <w:tr w:rsidR="008B4B16" w:rsidTr="00E409AC">
        <w:trPr>
          <w:trHeight w:val="1110"/>
        </w:trPr>
        <w:tc>
          <w:tcPr>
            <w:tcW w:w="10560" w:type="dxa"/>
            <w:shd w:val="clear" w:color="auto" w:fill="E6E6E6"/>
          </w:tcPr>
          <w:p w:rsidR="008B4B16" w:rsidRPr="0042414D" w:rsidRDefault="008B4B16" w:rsidP="00E409AC">
            <w:pPr>
              <w:rPr>
                <w:rFonts w:ascii="Perpetua" w:hAnsi="Perpetua" w:cs="Perpetua"/>
                <w:sz w:val="28"/>
                <w:szCs w:val="28"/>
              </w:rPr>
            </w:pPr>
            <w:r>
              <w:t xml:space="preserve">State Standards: GRADE 5 ELA </w:t>
            </w:r>
          </w:p>
          <w:p w:rsidR="008B4B16" w:rsidRPr="0042414D" w:rsidRDefault="008B4B16" w:rsidP="00E409AC">
            <w:pPr>
              <w:rPr>
                <w:rFonts w:ascii="Perpetua" w:hAnsi="Perpetua" w:cs="Perpetua"/>
                <w:sz w:val="28"/>
                <w:szCs w:val="28"/>
              </w:rPr>
            </w:pPr>
            <w:r w:rsidRPr="0042414D">
              <w:rPr>
                <w:rFonts w:ascii="Perpetua" w:hAnsi="Perpetua" w:cs="Perpetua"/>
                <w:sz w:val="28"/>
                <w:szCs w:val="28"/>
              </w:rPr>
              <w:t xml:space="preserve"> Common Core Informational Text</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Read with sufficient accuracy and fluency to support</w:t>
            </w:r>
          </w:p>
          <w:p w:rsidR="008B4B16" w:rsidRPr="0042414D" w:rsidRDefault="008B4B16"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comprehension</w:t>
            </w:r>
            <w:proofErr w:type="gramEnd"/>
            <w:r w:rsidRPr="0042414D">
              <w:rPr>
                <w:rFonts w:ascii="Perpetua" w:hAnsi="Perpetua" w:cs="Perpetua"/>
                <w:sz w:val="28"/>
                <w:szCs w:val="28"/>
              </w:rPr>
              <w:t>.</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a. Read grade-level text with purpose and understanding.</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b. Read grade-level prose and poetry orally with</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accuracy, appropriate rate, and expression on</w:t>
            </w:r>
          </w:p>
          <w:p w:rsidR="008B4B16" w:rsidRPr="0042414D" w:rsidRDefault="008B4B16"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successive</w:t>
            </w:r>
            <w:proofErr w:type="gramEnd"/>
            <w:r w:rsidRPr="0042414D">
              <w:rPr>
                <w:rFonts w:ascii="Perpetua" w:hAnsi="Perpetua" w:cs="Perpetua"/>
                <w:sz w:val="28"/>
                <w:szCs w:val="28"/>
              </w:rPr>
              <w:t xml:space="preserve"> readings.</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c. Use context to confirm or self-correct word</w:t>
            </w:r>
          </w:p>
          <w:p w:rsidR="008B4B16" w:rsidRPr="0042414D" w:rsidRDefault="008B4B16" w:rsidP="00E409AC">
            <w:pPr>
              <w:rPr>
                <w:rFonts w:ascii="Perpetua" w:hAnsi="Perpetua" w:cs="Perpetua"/>
                <w:sz w:val="28"/>
                <w:szCs w:val="28"/>
              </w:rPr>
            </w:pPr>
            <w:r w:rsidRPr="0042414D">
              <w:rPr>
                <w:rFonts w:ascii="Perpetua" w:hAnsi="Perpetua" w:cs="Perpetua"/>
                <w:sz w:val="28"/>
                <w:szCs w:val="28"/>
              </w:rPr>
              <w:t>recognition and understanding, rereading as necessary</w:t>
            </w:r>
          </w:p>
          <w:p w:rsidR="008B4B16" w:rsidRPr="0042414D" w:rsidRDefault="008B4B16" w:rsidP="00E409AC">
            <w:pPr>
              <w:rPr>
                <w:rFonts w:ascii="Perpetua" w:hAnsi="Perpetua" w:cs="Perpetua"/>
                <w:sz w:val="28"/>
                <w:szCs w:val="28"/>
              </w:rPr>
            </w:pPr>
          </w:p>
          <w:p w:rsidR="008B4B16" w:rsidRPr="0042414D" w:rsidRDefault="008B4B16" w:rsidP="00E409AC">
            <w:pPr>
              <w:rPr>
                <w:rFonts w:ascii="Perpetua" w:hAnsi="Perpetua" w:cs="Perpetua"/>
                <w:sz w:val="28"/>
                <w:szCs w:val="28"/>
              </w:rPr>
            </w:pPr>
            <w:r w:rsidRPr="0042414D">
              <w:rPr>
                <w:rFonts w:ascii="Perpetua" w:hAnsi="Perpetua" w:cs="Perpetua"/>
                <w:sz w:val="28"/>
                <w:szCs w:val="28"/>
              </w:rPr>
              <w:t xml:space="preserve">Writing Standards: </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Write opinion pieces on topics or texts, supporting a point</w:t>
            </w:r>
          </w:p>
          <w:p w:rsidR="008B4B16" w:rsidRPr="0042414D" w:rsidRDefault="008B4B16"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of</w:t>
            </w:r>
            <w:proofErr w:type="gramEnd"/>
            <w:r w:rsidRPr="0042414D">
              <w:rPr>
                <w:rFonts w:ascii="Perpetua" w:hAnsi="Perpetua" w:cs="Perpetua"/>
                <w:sz w:val="28"/>
                <w:szCs w:val="28"/>
              </w:rPr>
              <w:t xml:space="preserve"> view with reasons and information.</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a. Introduce a topic or text clearly, state an opinion, and</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create an organizational structure in which ideas are</w:t>
            </w:r>
          </w:p>
          <w:p w:rsidR="008B4B16" w:rsidRPr="0042414D" w:rsidRDefault="008B4B16"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logically</w:t>
            </w:r>
            <w:proofErr w:type="gramEnd"/>
            <w:r w:rsidRPr="0042414D">
              <w:rPr>
                <w:rFonts w:ascii="Perpetua" w:hAnsi="Perpetua" w:cs="Perpetua"/>
                <w:sz w:val="28"/>
                <w:szCs w:val="28"/>
              </w:rPr>
              <w:t xml:space="preserve"> grouped to support the writer’s purpose.</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b. Provide logically ordered reasons that are supported</w:t>
            </w:r>
          </w:p>
          <w:p w:rsidR="008B4B16" w:rsidRPr="0042414D" w:rsidRDefault="008B4B16"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by</w:t>
            </w:r>
            <w:proofErr w:type="gramEnd"/>
            <w:r w:rsidRPr="0042414D">
              <w:rPr>
                <w:rFonts w:ascii="Perpetua" w:hAnsi="Perpetua" w:cs="Perpetua"/>
                <w:sz w:val="28"/>
                <w:szCs w:val="28"/>
              </w:rPr>
              <w:t xml:space="preserve"> facts and details.</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c. Link opinion and reasons using words, phrases, and</w:t>
            </w:r>
          </w:p>
          <w:p w:rsidR="008B4B16" w:rsidRPr="0042414D" w:rsidRDefault="008B4B16"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clauses</w:t>
            </w:r>
            <w:proofErr w:type="gramEnd"/>
            <w:r w:rsidRPr="0042414D">
              <w:rPr>
                <w:rFonts w:ascii="Perpetua" w:hAnsi="Perpetua" w:cs="Perpetua"/>
                <w:sz w:val="28"/>
                <w:szCs w:val="28"/>
              </w:rPr>
              <w:t xml:space="preserve"> (e.g., </w:t>
            </w:r>
            <w:r w:rsidRPr="0042414D">
              <w:rPr>
                <w:rFonts w:ascii="Perpetua-Italic" w:hAnsi="Perpetua-Italic" w:cs="Perpetua-Italic"/>
                <w:i/>
                <w:iCs/>
                <w:sz w:val="28"/>
                <w:szCs w:val="28"/>
              </w:rPr>
              <w:t>consequently</w:t>
            </w:r>
            <w:r w:rsidRPr="0042414D">
              <w:rPr>
                <w:rFonts w:ascii="Perpetua" w:hAnsi="Perpetua" w:cs="Perpetua"/>
                <w:sz w:val="28"/>
                <w:szCs w:val="28"/>
              </w:rPr>
              <w:t xml:space="preserve">, </w:t>
            </w:r>
            <w:r w:rsidRPr="0042414D">
              <w:rPr>
                <w:rFonts w:ascii="Perpetua-Italic" w:hAnsi="Perpetua-Italic" w:cs="Perpetua-Italic"/>
                <w:i/>
                <w:iCs/>
                <w:sz w:val="28"/>
                <w:szCs w:val="28"/>
              </w:rPr>
              <w:t>specifically</w:t>
            </w:r>
            <w:r w:rsidRPr="0042414D">
              <w:rPr>
                <w:rFonts w:ascii="Perpetua" w:hAnsi="Perpetua" w:cs="Perpetua"/>
                <w:sz w:val="28"/>
                <w:szCs w:val="28"/>
              </w:rPr>
              <w:t>).</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d. Provide a concluding statement or section related to</w:t>
            </w:r>
          </w:p>
          <w:p w:rsidR="008B4B16" w:rsidRPr="0042414D" w:rsidRDefault="008B4B16" w:rsidP="00E409AC">
            <w:pPr>
              <w:rPr>
                <w:rFonts w:ascii="Perpetua" w:hAnsi="Perpetua" w:cs="Perpetua"/>
                <w:sz w:val="28"/>
                <w:szCs w:val="28"/>
              </w:rPr>
            </w:pPr>
            <w:proofErr w:type="gramStart"/>
            <w:r w:rsidRPr="0042414D">
              <w:rPr>
                <w:rFonts w:ascii="Perpetua" w:hAnsi="Perpetua" w:cs="Perpetua"/>
                <w:sz w:val="28"/>
                <w:szCs w:val="28"/>
              </w:rPr>
              <w:t>the</w:t>
            </w:r>
            <w:proofErr w:type="gramEnd"/>
            <w:r w:rsidRPr="0042414D">
              <w:rPr>
                <w:rFonts w:ascii="Perpetua" w:hAnsi="Perpetua" w:cs="Perpetua"/>
                <w:sz w:val="28"/>
                <w:szCs w:val="28"/>
              </w:rPr>
              <w:t xml:space="preserve"> opinion presented.</w:t>
            </w:r>
          </w:p>
          <w:p w:rsidR="008B4B16" w:rsidRPr="0042414D" w:rsidRDefault="008B4B16" w:rsidP="00E409AC">
            <w:pPr>
              <w:rPr>
                <w:rFonts w:ascii="Perpetua" w:hAnsi="Perpetua" w:cs="Perpetua"/>
                <w:sz w:val="28"/>
                <w:szCs w:val="28"/>
              </w:rPr>
            </w:pP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Write informative/explanatory texts to examine a topic</w:t>
            </w:r>
          </w:p>
          <w:p w:rsidR="008B4B16" w:rsidRPr="0042414D" w:rsidRDefault="008B4B16"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and</w:t>
            </w:r>
            <w:proofErr w:type="gramEnd"/>
            <w:r w:rsidRPr="0042414D">
              <w:rPr>
                <w:rFonts w:ascii="Perpetua" w:hAnsi="Perpetua" w:cs="Perpetua"/>
                <w:sz w:val="28"/>
                <w:szCs w:val="28"/>
              </w:rPr>
              <w:t xml:space="preserve"> convey ideas and information clearly.</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a. Introduce a topic clearly, provide a general observation</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and focus, and group related information logically;</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include formatting (e.g., headings), illustrations, and</w:t>
            </w:r>
          </w:p>
          <w:p w:rsidR="008B4B16" w:rsidRPr="0042414D" w:rsidRDefault="008B4B16"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multimedia</w:t>
            </w:r>
            <w:proofErr w:type="gramEnd"/>
            <w:r w:rsidRPr="0042414D">
              <w:rPr>
                <w:rFonts w:ascii="Perpetua" w:hAnsi="Perpetua" w:cs="Perpetua"/>
                <w:sz w:val="28"/>
                <w:szCs w:val="28"/>
              </w:rPr>
              <w:t xml:space="preserve"> when useful to aiding comprehension.</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b. Develop the topic with facts, definitions, concrete</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details, quotations, or other information and examples</w:t>
            </w:r>
          </w:p>
          <w:p w:rsidR="008B4B16" w:rsidRPr="0042414D" w:rsidRDefault="008B4B16"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related</w:t>
            </w:r>
            <w:proofErr w:type="gramEnd"/>
            <w:r w:rsidRPr="0042414D">
              <w:rPr>
                <w:rFonts w:ascii="Perpetua" w:hAnsi="Perpetua" w:cs="Perpetua"/>
                <w:sz w:val="28"/>
                <w:szCs w:val="28"/>
              </w:rPr>
              <w:t xml:space="preserve"> to the topic.</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c. Link ideas within and across categories of information</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lastRenderedPageBreak/>
              <w:t xml:space="preserve">using words, phrases, and clauses (e.g., </w:t>
            </w:r>
            <w:r w:rsidRPr="0042414D">
              <w:rPr>
                <w:rFonts w:ascii="Perpetua-Italic" w:hAnsi="Perpetua-Italic" w:cs="Perpetua-Italic"/>
                <w:i/>
                <w:iCs/>
                <w:sz w:val="28"/>
                <w:szCs w:val="28"/>
              </w:rPr>
              <w:t>in contrast</w:t>
            </w:r>
            <w:r w:rsidRPr="0042414D">
              <w:rPr>
                <w:rFonts w:ascii="Perpetua" w:hAnsi="Perpetua" w:cs="Perpetua"/>
                <w:sz w:val="28"/>
                <w:szCs w:val="28"/>
              </w:rPr>
              <w:t>,</w:t>
            </w:r>
          </w:p>
          <w:p w:rsidR="008B4B16" w:rsidRPr="0042414D" w:rsidRDefault="008B4B16" w:rsidP="00E409AC">
            <w:pPr>
              <w:autoSpaceDE w:val="0"/>
              <w:autoSpaceDN w:val="0"/>
              <w:adjustRightInd w:val="0"/>
              <w:rPr>
                <w:rFonts w:ascii="Perpetua" w:hAnsi="Perpetua" w:cs="Perpetua"/>
                <w:sz w:val="28"/>
                <w:szCs w:val="28"/>
              </w:rPr>
            </w:pPr>
            <w:proofErr w:type="gramStart"/>
            <w:r w:rsidRPr="0042414D">
              <w:rPr>
                <w:rFonts w:ascii="Perpetua-Italic" w:hAnsi="Perpetua-Italic" w:cs="Perpetua-Italic"/>
                <w:i/>
                <w:iCs/>
                <w:sz w:val="28"/>
                <w:szCs w:val="28"/>
              </w:rPr>
              <w:t>especially</w:t>
            </w:r>
            <w:proofErr w:type="gramEnd"/>
            <w:r w:rsidRPr="0042414D">
              <w:rPr>
                <w:rFonts w:ascii="Perpetua" w:hAnsi="Perpetua" w:cs="Perpetua"/>
                <w:sz w:val="28"/>
                <w:szCs w:val="28"/>
              </w:rPr>
              <w:t>).</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d. Use precise language and domain-specific vocabulary</w:t>
            </w:r>
          </w:p>
          <w:p w:rsidR="008B4B16" w:rsidRPr="0042414D" w:rsidRDefault="008B4B16"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to</w:t>
            </w:r>
            <w:proofErr w:type="gramEnd"/>
            <w:r w:rsidRPr="0042414D">
              <w:rPr>
                <w:rFonts w:ascii="Perpetua" w:hAnsi="Perpetua" w:cs="Perpetua"/>
                <w:sz w:val="28"/>
                <w:szCs w:val="28"/>
              </w:rPr>
              <w:t xml:space="preserve"> inform about or explain the topic.</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e. Provide a concluding statement or section related to</w:t>
            </w:r>
          </w:p>
          <w:p w:rsidR="008B4B16" w:rsidRPr="0042414D" w:rsidRDefault="008B4B16" w:rsidP="00E409AC">
            <w:pPr>
              <w:rPr>
                <w:rFonts w:ascii="Perpetua" w:hAnsi="Perpetua" w:cs="Perpetua"/>
                <w:sz w:val="28"/>
                <w:szCs w:val="28"/>
              </w:rPr>
            </w:pPr>
            <w:r w:rsidRPr="0042414D">
              <w:rPr>
                <w:rFonts w:ascii="Perpetua" w:hAnsi="Perpetua" w:cs="Perpetua"/>
                <w:sz w:val="28"/>
                <w:szCs w:val="28"/>
              </w:rPr>
              <w:t>the information or explanation presented</w:t>
            </w:r>
          </w:p>
          <w:p w:rsidR="008B4B16" w:rsidRPr="0042414D" w:rsidRDefault="008B4B16" w:rsidP="00E409AC">
            <w:pPr>
              <w:rPr>
                <w:rFonts w:ascii="Perpetua" w:hAnsi="Perpetua" w:cs="Perpetua"/>
                <w:sz w:val="28"/>
                <w:szCs w:val="28"/>
              </w:rPr>
            </w:pPr>
          </w:p>
          <w:p w:rsidR="008B4B16" w:rsidRPr="0042414D" w:rsidRDefault="008B4B16" w:rsidP="00E409AC">
            <w:pPr>
              <w:rPr>
                <w:rFonts w:ascii="Perpetua" w:hAnsi="Perpetua" w:cs="Perpetua"/>
                <w:sz w:val="28"/>
                <w:szCs w:val="28"/>
              </w:rPr>
            </w:pPr>
          </w:p>
          <w:p w:rsidR="008B4B16" w:rsidRPr="0042414D" w:rsidRDefault="008B4B16" w:rsidP="00E409AC">
            <w:pPr>
              <w:rPr>
                <w:rFonts w:ascii="Perpetua" w:hAnsi="Perpetua" w:cs="Perpetua"/>
                <w:sz w:val="28"/>
                <w:szCs w:val="28"/>
              </w:rPr>
            </w:pPr>
          </w:p>
          <w:p w:rsidR="008B4B16" w:rsidRPr="0042414D" w:rsidRDefault="008B4B16" w:rsidP="00E409AC">
            <w:pPr>
              <w:rPr>
                <w:rFonts w:ascii="Perpetua" w:hAnsi="Perpetua" w:cs="Perpetua"/>
                <w:sz w:val="28"/>
                <w:szCs w:val="28"/>
              </w:rPr>
            </w:pPr>
            <w:r w:rsidRPr="0042414D">
              <w:rPr>
                <w:rFonts w:ascii="Perpetua" w:hAnsi="Perpetua" w:cs="Perpetua"/>
                <w:sz w:val="28"/>
                <w:szCs w:val="28"/>
              </w:rPr>
              <w:t xml:space="preserve">Speaking and listening </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Engage effectively in a range of collaborative discussions</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(one-on-one, in groups, and teacher-led) with diverse</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 xml:space="preserve">partners on </w:t>
            </w:r>
            <w:r w:rsidRPr="0042414D">
              <w:rPr>
                <w:rFonts w:ascii="Perpetua-Italic" w:hAnsi="Perpetua-Italic" w:cs="Perpetua-Italic"/>
                <w:i/>
                <w:iCs/>
                <w:sz w:val="28"/>
                <w:szCs w:val="28"/>
              </w:rPr>
              <w:t>grade 5 topics and texts</w:t>
            </w:r>
            <w:r w:rsidRPr="0042414D">
              <w:rPr>
                <w:rFonts w:ascii="Perpetua" w:hAnsi="Perpetua" w:cs="Perpetua"/>
                <w:sz w:val="28"/>
                <w:szCs w:val="28"/>
              </w:rPr>
              <w:t>, building on others’ ideas</w:t>
            </w:r>
          </w:p>
          <w:p w:rsidR="008B4B16" w:rsidRPr="0042414D" w:rsidRDefault="008B4B16"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and</w:t>
            </w:r>
            <w:proofErr w:type="gramEnd"/>
            <w:r w:rsidRPr="0042414D">
              <w:rPr>
                <w:rFonts w:ascii="Perpetua" w:hAnsi="Perpetua" w:cs="Perpetua"/>
                <w:sz w:val="28"/>
                <w:szCs w:val="28"/>
              </w:rPr>
              <w:t xml:space="preserve"> expressing their own clearly.</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a. Come to discussions prepared, having read or studied</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required material; explicitly draw on that preparation</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and other information known about the topic to</w:t>
            </w:r>
          </w:p>
          <w:p w:rsidR="008B4B16" w:rsidRPr="0042414D" w:rsidRDefault="008B4B16"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explore</w:t>
            </w:r>
            <w:proofErr w:type="gramEnd"/>
            <w:r w:rsidRPr="0042414D">
              <w:rPr>
                <w:rFonts w:ascii="Perpetua" w:hAnsi="Perpetua" w:cs="Perpetua"/>
                <w:sz w:val="28"/>
                <w:szCs w:val="28"/>
              </w:rPr>
              <w:t xml:space="preserve"> ideas under discussion.</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b. Follow agreed-upon rules for discussions and carry</w:t>
            </w:r>
          </w:p>
          <w:p w:rsidR="008B4B16" w:rsidRPr="0042414D" w:rsidRDefault="008B4B16"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out</w:t>
            </w:r>
            <w:proofErr w:type="gramEnd"/>
            <w:r w:rsidRPr="0042414D">
              <w:rPr>
                <w:rFonts w:ascii="Perpetua" w:hAnsi="Perpetua" w:cs="Perpetua"/>
                <w:sz w:val="28"/>
                <w:szCs w:val="28"/>
              </w:rPr>
              <w:t xml:space="preserve"> assigned roles.</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c. Pose and respond to specific questions by making</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comments that contribute to the discussion and</w:t>
            </w:r>
          </w:p>
          <w:p w:rsidR="008B4B16" w:rsidRPr="0042414D" w:rsidRDefault="008B4B16"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elaborate</w:t>
            </w:r>
            <w:proofErr w:type="gramEnd"/>
            <w:r w:rsidRPr="0042414D">
              <w:rPr>
                <w:rFonts w:ascii="Perpetua" w:hAnsi="Perpetua" w:cs="Perpetua"/>
                <w:sz w:val="28"/>
                <w:szCs w:val="28"/>
              </w:rPr>
              <w:t xml:space="preserve"> on the remarks of others.</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d. Review the key ideas expressed and draw conclusions</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in light of information and knowledge gained from the</w:t>
            </w:r>
          </w:p>
          <w:p w:rsidR="008B4B16" w:rsidRPr="0042414D" w:rsidRDefault="008B4B16"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discussions</w:t>
            </w:r>
            <w:proofErr w:type="gramEnd"/>
            <w:r w:rsidRPr="0042414D">
              <w:rPr>
                <w:rFonts w:ascii="Perpetua" w:hAnsi="Perpetua" w:cs="Perpetua"/>
                <w:sz w:val="28"/>
                <w:szCs w:val="28"/>
              </w:rPr>
              <w:t>.</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e. Seek to understand and communicate with individuals</w:t>
            </w:r>
          </w:p>
          <w:p w:rsidR="008B4B16" w:rsidRPr="0042414D" w:rsidRDefault="008B4B16"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from</w:t>
            </w:r>
            <w:proofErr w:type="gramEnd"/>
            <w:r w:rsidRPr="0042414D">
              <w:rPr>
                <w:rFonts w:ascii="Perpetua" w:hAnsi="Perpetua" w:cs="Perpetua"/>
                <w:sz w:val="28"/>
                <w:szCs w:val="28"/>
              </w:rPr>
              <w:t xml:space="preserve"> different perspectives and cultural backgrounds.</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f. Use their experience and their knowledge of language</w:t>
            </w:r>
          </w:p>
          <w:p w:rsidR="008B4B16" w:rsidRPr="0042414D" w:rsidRDefault="008B4B16" w:rsidP="00E409AC">
            <w:pPr>
              <w:autoSpaceDE w:val="0"/>
              <w:autoSpaceDN w:val="0"/>
              <w:adjustRightInd w:val="0"/>
              <w:rPr>
                <w:rFonts w:ascii="Perpetua" w:hAnsi="Perpetua" w:cs="Perpetua"/>
                <w:sz w:val="28"/>
                <w:szCs w:val="28"/>
              </w:rPr>
            </w:pPr>
            <w:r w:rsidRPr="0042414D">
              <w:rPr>
                <w:rFonts w:ascii="Perpetua" w:hAnsi="Perpetua" w:cs="Perpetua"/>
                <w:sz w:val="28"/>
                <w:szCs w:val="28"/>
              </w:rPr>
              <w:t>logic, as well as culture, to think analytically, address</w:t>
            </w:r>
          </w:p>
          <w:p w:rsidR="00365818" w:rsidRDefault="008B4B16" w:rsidP="00E409AC">
            <w:pPr>
              <w:rPr>
                <w:rFonts w:ascii="Perpetua" w:hAnsi="Perpetua" w:cs="Perpetua"/>
                <w:sz w:val="28"/>
                <w:szCs w:val="28"/>
              </w:rPr>
            </w:pPr>
            <w:proofErr w:type="gramStart"/>
            <w:r w:rsidRPr="0042414D">
              <w:rPr>
                <w:rFonts w:ascii="Perpetua" w:hAnsi="Perpetua" w:cs="Perpetua"/>
                <w:sz w:val="28"/>
                <w:szCs w:val="28"/>
              </w:rPr>
              <w:t>problems</w:t>
            </w:r>
            <w:proofErr w:type="gramEnd"/>
            <w:r w:rsidRPr="0042414D">
              <w:rPr>
                <w:rFonts w:ascii="Perpetua" w:hAnsi="Perpetua" w:cs="Perpetua"/>
                <w:sz w:val="28"/>
                <w:szCs w:val="28"/>
              </w:rPr>
              <w:t xml:space="preserve"> creatively, and advocate persuasively.</w:t>
            </w:r>
          </w:p>
          <w:p w:rsidR="00365818" w:rsidRDefault="00365818" w:rsidP="00E409AC">
            <w:pPr>
              <w:rPr>
                <w:rFonts w:ascii="Perpetua" w:hAnsi="Perpetua" w:cs="Perpetua"/>
                <w:sz w:val="28"/>
                <w:szCs w:val="28"/>
              </w:rPr>
            </w:pPr>
          </w:p>
          <w:p w:rsidR="00B76ADD" w:rsidRDefault="00365818" w:rsidP="00B76ADD">
            <w:pPr>
              <w:rPr>
                <w:rFonts w:ascii="Verdana" w:hAnsi="Verdana"/>
                <w:color w:val="000000"/>
                <w:sz w:val="18"/>
                <w:szCs w:val="18"/>
              </w:rPr>
            </w:pPr>
            <w:r>
              <w:rPr>
                <w:rFonts w:ascii="Perpetua" w:hAnsi="Perpetua" w:cs="Perpetua"/>
                <w:sz w:val="28"/>
                <w:szCs w:val="28"/>
              </w:rPr>
              <w:t>SS State Standard:</w:t>
            </w:r>
            <w:r w:rsidR="00B76ADD" w:rsidRPr="00B76ADD">
              <w:rPr>
                <w:rFonts w:ascii="Verdana" w:hAnsi="Verdana"/>
                <w:color w:val="000000"/>
                <w:sz w:val="18"/>
                <w:szCs w:val="18"/>
              </w:rPr>
              <w:t xml:space="preserve"> </w:t>
            </w:r>
          </w:p>
          <w:p w:rsidR="00B76ADD" w:rsidRPr="00B76ADD" w:rsidRDefault="00B76ADD" w:rsidP="00B76ADD">
            <w:pPr>
              <w:rPr>
                <w:rFonts w:ascii="Perpetua" w:hAnsi="Perpetua" w:cs="Perpetua"/>
                <w:b/>
                <w:bCs/>
                <w:sz w:val="28"/>
                <w:szCs w:val="28"/>
              </w:rPr>
            </w:pPr>
            <w:r w:rsidRPr="00B76ADD">
              <w:rPr>
                <w:rFonts w:ascii="Verdana" w:hAnsi="Verdana"/>
                <w:b/>
                <w:color w:val="000000"/>
                <w:sz w:val="18"/>
                <w:szCs w:val="18"/>
              </w:rPr>
              <w:t xml:space="preserve">Standard 1: </w:t>
            </w:r>
            <w:r w:rsidRPr="00B76ADD">
              <w:rPr>
                <w:rFonts w:ascii="Perpetua" w:hAnsi="Perpetua" w:cs="Perpetua"/>
                <w:b/>
                <w:bCs/>
                <w:sz w:val="28"/>
                <w:szCs w:val="28"/>
              </w:rPr>
              <w:t>History of the United States and New York</w:t>
            </w:r>
          </w:p>
          <w:p w:rsidR="005325EB" w:rsidRDefault="00B76ADD" w:rsidP="005325EB">
            <w:pPr>
              <w:rPr>
                <w:rFonts w:ascii="Perpetua" w:hAnsi="Perpetua" w:cs="Perpetua"/>
                <w:sz w:val="28"/>
                <w:szCs w:val="28"/>
              </w:rPr>
            </w:pPr>
            <w:proofErr w:type="gramStart"/>
            <w:r w:rsidRPr="00B76ADD">
              <w:rPr>
                <w:rFonts w:ascii="Perpetua" w:hAnsi="Perpetua" w:cs="Perpetua"/>
                <w:sz w:val="28"/>
                <w:szCs w:val="28"/>
              </w:rPr>
              <w:t>use</w:t>
            </w:r>
            <w:proofErr w:type="gramEnd"/>
            <w:r w:rsidRPr="00B76ADD">
              <w:rPr>
                <w:rFonts w:ascii="Perpetua" w:hAnsi="Perpetua" w:cs="Perpetua"/>
                <w:sz w:val="28"/>
                <w:szCs w:val="28"/>
              </w:rPr>
              <w:t xml:space="preserve"> a variety of intellectual skills to demonstrate their understanding of major ideas, eras, themes, developments, and turning points in the history of the United States and New York.</w:t>
            </w:r>
          </w:p>
          <w:p w:rsidR="005325EB" w:rsidRPr="005325EB" w:rsidRDefault="005325EB" w:rsidP="005325EB">
            <w:pPr>
              <w:rPr>
                <w:rFonts w:ascii="Perpetua" w:hAnsi="Perpetua" w:cs="Perpetua"/>
                <w:b/>
                <w:bCs/>
                <w:sz w:val="28"/>
                <w:szCs w:val="28"/>
              </w:rPr>
            </w:pPr>
            <w:r w:rsidRPr="005325EB">
              <w:rPr>
                <w:rFonts w:ascii="Perpetua" w:hAnsi="Perpetua" w:cs="Perpetua"/>
                <w:b/>
                <w:sz w:val="28"/>
                <w:szCs w:val="28"/>
              </w:rPr>
              <w:t xml:space="preserve">Standard 4: </w:t>
            </w:r>
            <w:r w:rsidRPr="005325EB">
              <w:rPr>
                <w:rFonts w:ascii="Perpetua" w:hAnsi="Perpetua" w:cs="Perpetua"/>
                <w:b/>
                <w:bCs/>
                <w:sz w:val="28"/>
                <w:szCs w:val="28"/>
              </w:rPr>
              <w:t>Economics</w:t>
            </w:r>
          </w:p>
          <w:p w:rsidR="005325EB" w:rsidRPr="005325EB" w:rsidRDefault="005325EB" w:rsidP="005325EB">
            <w:pPr>
              <w:rPr>
                <w:rFonts w:ascii="Perpetua" w:hAnsi="Perpetua" w:cs="Perpetua"/>
                <w:sz w:val="28"/>
                <w:szCs w:val="28"/>
              </w:rPr>
            </w:pPr>
            <w:r w:rsidRPr="005325EB">
              <w:rPr>
                <w:rFonts w:ascii="Perpetua" w:hAnsi="Perpetua" w:cs="Perpetua"/>
                <w:sz w:val="28"/>
                <w:szCs w:val="28"/>
              </w:rPr>
              <w:t>use a variety of intellectual skills to demonstrate their understanding of how the United States and other societies develop economic systems and associated institutions to allocate scarce resources, how major decision-making units function in the U.S. and other national economies, and how an economy solves the scarcity problem through market and nonmarket mechanisms.</w:t>
            </w:r>
          </w:p>
          <w:p w:rsidR="005325EB" w:rsidRPr="005325EB" w:rsidRDefault="005325EB" w:rsidP="005325EB">
            <w:pPr>
              <w:rPr>
                <w:rFonts w:ascii="Perpetua" w:hAnsi="Perpetua" w:cs="Perpetua"/>
                <w:b/>
                <w:bCs/>
                <w:sz w:val="28"/>
                <w:szCs w:val="28"/>
              </w:rPr>
            </w:pPr>
            <w:r>
              <w:rPr>
                <w:rFonts w:ascii="Perpetua" w:hAnsi="Perpetua" w:cs="Perpetua"/>
                <w:b/>
                <w:bCs/>
                <w:sz w:val="28"/>
                <w:szCs w:val="28"/>
              </w:rPr>
              <w:lastRenderedPageBreak/>
              <w:t>Standard 5: C</w:t>
            </w:r>
            <w:r w:rsidRPr="005325EB">
              <w:rPr>
                <w:rFonts w:ascii="Perpetua" w:hAnsi="Perpetua" w:cs="Perpetua"/>
                <w:b/>
                <w:bCs/>
                <w:sz w:val="28"/>
                <w:szCs w:val="28"/>
              </w:rPr>
              <w:t>ivics, Citizenship, and Government</w:t>
            </w:r>
          </w:p>
          <w:p w:rsidR="005325EB" w:rsidRPr="005325EB" w:rsidRDefault="005325EB" w:rsidP="005325EB">
            <w:pPr>
              <w:rPr>
                <w:rFonts w:ascii="Perpetua" w:hAnsi="Perpetua" w:cs="Perpetua"/>
                <w:sz w:val="28"/>
                <w:szCs w:val="28"/>
              </w:rPr>
            </w:pPr>
            <w:proofErr w:type="gramStart"/>
            <w:r w:rsidRPr="005325EB">
              <w:rPr>
                <w:rFonts w:ascii="Perpetua" w:hAnsi="Perpetua" w:cs="Perpetua"/>
                <w:sz w:val="28"/>
                <w:szCs w:val="28"/>
              </w:rPr>
              <w:t>use</w:t>
            </w:r>
            <w:proofErr w:type="gramEnd"/>
            <w:r w:rsidRPr="005325EB">
              <w:rPr>
                <w:rFonts w:ascii="Perpetua" w:hAnsi="Perpetua" w:cs="Perpetua"/>
                <w:sz w:val="28"/>
                <w:szCs w:val="28"/>
              </w:rPr>
              <w:t xml:space="preserve"> a variety of intellectual skills to demonstrate their understanding of the necessity for establishing governments; the governmental system of the U.S. and other nations; the U.S. Constitution; the basic civic values of American constitutional democracy; and the roles, rights, and responsibilities of citizenship, including avenues of participation.</w:t>
            </w:r>
          </w:p>
          <w:p w:rsidR="00365818" w:rsidRPr="0042414D" w:rsidRDefault="00365818" w:rsidP="00E409AC">
            <w:pPr>
              <w:rPr>
                <w:rFonts w:ascii="Perpetua" w:hAnsi="Perpetua" w:cs="Perpetua"/>
                <w:sz w:val="28"/>
                <w:szCs w:val="28"/>
              </w:rPr>
            </w:pPr>
          </w:p>
          <w:p w:rsidR="008B4B16" w:rsidRPr="00D71102" w:rsidRDefault="008B4B16" w:rsidP="00E409AC">
            <w:pPr>
              <w:rPr>
                <w:rFonts w:ascii="Perpetua" w:hAnsi="Perpetua" w:cs="Perpetua"/>
                <w:sz w:val="32"/>
                <w:szCs w:val="32"/>
              </w:rPr>
            </w:pPr>
          </w:p>
          <w:p w:rsidR="008B4B16" w:rsidRPr="00D71102" w:rsidRDefault="008B4B16" w:rsidP="00E409AC">
            <w:pPr>
              <w:rPr>
                <w:rFonts w:ascii="Perpetua" w:hAnsi="Perpetua" w:cs="Perpetua"/>
                <w:sz w:val="20"/>
                <w:szCs w:val="20"/>
              </w:rPr>
            </w:pPr>
          </w:p>
          <w:p w:rsidR="008B4B16" w:rsidRDefault="008B4B16" w:rsidP="00E409AC"/>
        </w:tc>
      </w:tr>
      <w:tr w:rsidR="008B4B16" w:rsidTr="00E409AC">
        <w:trPr>
          <w:trHeight w:val="1110"/>
        </w:trPr>
        <w:tc>
          <w:tcPr>
            <w:tcW w:w="10560" w:type="dxa"/>
            <w:tcBorders>
              <w:bottom w:val="single" w:sz="4" w:space="0" w:color="auto"/>
            </w:tcBorders>
            <w:shd w:val="clear" w:color="auto" w:fill="auto"/>
          </w:tcPr>
          <w:p w:rsidR="008B4B16" w:rsidRDefault="008B4B16" w:rsidP="00E409AC">
            <w:r>
              <w:lastRenderedPageBreak/>
              <w:t>Unit Essential Question:</w:t>
            </w:r>
          </w:p>
          <w:p w:rsidR="008B4B16" w:rsidRDefault="00E2730C" w:rsidP="00E409AC">
            <w:r>
              <w:t>How can a revolution change the world?</w:t>
            </w:r>
          </w:p>
          <w:p w:rsidR="00E2730C" w:rsidRDefault="00E2730C" w:rsidP="00E409AC">
            <w:r>
              <w:t>How can speaking your mind start a revolution?</w:t>
            </w:r>
          </w:p>
        </w:tc>
      </w:tr>
      <w:tr w:rsidR="008B4B16" w:rsidTr="00E409AC">
        <w:trPr>
          <w:trHeight w:val="1110"/>
        </w:trPr>
        <w:tc>
          <w:tcPr>
            <w:tcW w:w="10560" w:type="dxa"/>
            <w:shd w:val="clear" w:color="auto" w:fill="E0E0E0"/>
          </w:tcPr>
          <w:p w:rsidR="008B4B16" w:rsidRDefault="008B4B16" w:rsidP="00567287">
            <w:r>
              <w:t>Aim of lesson:</w:t>
            </w:r>
            <w:r w:rsidR="002516A5">
              <w:t xml:space="preserve"> Which side are you on? Patriot or loyalist debate!</w:t>
            </w:r>
          </w:p>
        </w:tc>
      </w:tr>
      <w:tr w:rsidR="008B4B16" w:rsidTr="00E409AC">
        <w:trPr>
          <w:trHeight w:val="1110"/>
        </w:trPr>
        <w:tc>
          <w:tcPr>
            <w:tcW w:w="10560" w:type="dxa"/>
            <w:tcBorders>
              <w:bottom w:val="single" w:sz="4" w:space="0" w:color="auto"/>
            </w:tcBorders>
            <w:shd w:val="clear" w:color="auto" w:fill="auto"/>
          </w:tcPr>
          <w:p w:rsidR="008B4B16" w:rsidRDefault="008B4B16" w:rsidP="00E409AC">
            <w:r>
              <w:t>Objectives:</w:t>
            </w:r>
          </w:p>
          <w:p w:rsidR="00C32DDA" w:rsidRDefault="00C32DDA" w:rsidP="00E409AC">
            <w:r>
              <w:t xml:space="preserve">Students will be able to: </w:t>
            </w:r>
          </w:p>
          <w:p w:rsidR="00536D71" w:rsidRDefault="00536D71" w:rsidP="00536D71">
            <w:pPr>
              <w:pStyle w:val="ListParagraph"/>
              <w:numPr>
                <w:ilvl w:val="0"/>
                <w:numId w:val="1"/>
              </w:numPr>
            </w:pPr>
            <w:r>
              <w:t xml:space="preserve">Distinguish the difference between a loyalist and a patriot </w:t>
            </w:r>
          </w:p>
          <w:p w:rsidR="00C32DDA" w:rsidRDefault="000D0854" w:rsidP="000D0854">
            <w:pPr>
              <w:pStyle w:val="ListParagraph"/>
              <w:numPr>
                <w:ilvl w:val="0"/>
                <w:numId w:val="1"/>
              </w:numPr>
            </w:pPr>
            <w:r>
              <w:t xml:space="preserve">Write from their own point of view as a patriot or a loyalist regarding the war </w:t>
            </w:r>
          </w:p>
          <w:p w:rsidR="000D0854" w:rsidRDefault="000D0854" w:rsidP="000D0854">
            <w:pPr>
              <w:pStyle w:val="ListParagraph"/>
              <w:numPr>
                <w:ilvl w:val="0"/>
                <w:numId w:val="1"/>
              </w:numPr>
            </w:pPr>
            <w:r>
              <w:t>State</w:t>
            </w:r>
            <w:r w:rsidR="002516A5">
              <w:t xml:space="preserve"> orally</w:t>
            </w:r>
            <w:r>
              <w:t xml:space="preserve"> reasons why the patriots were just in their choosing to fight </w:t>
            </w:r>
          </w:p>
          <w:p w:rsidR="00EF539E" w:rsidRDefault="00EF539E" w:rsidP="000D0854">
            <w:pPr>
              <w:pStyle w:val="ListParagraph"/>
              <w:numPr>
                <w:ilvl w:val="0"/>
                <w:numId w:val="1"/>
              </w:numPr>
            </w:pPr>
            <w:r>
              <w:t xml:space="preserve">Identify reasons why the loyalists were against independence from Great </w:t>
            </w:r>
            <w:r w:rsidR="00536D71">
              <w:t>Britain</w:t>
            </w:r>
          </w:p>
          <w:p w:rsidR="002516A5" w:rsidRDefault="002516A5" w:rsidP="000D0854">
            <w:pPr>
              <w:pStyle w:val="ListParagraph"/>
              <w:numPr>
                <w:ilvl w:val="0"/>
                <w:numId w:val="1"/>
              </w:numPr>
            </w:pPr>
            <w:r>
              <w:t>Work in cooperative groups in the form of a town hall</w:t>
            </w:r>
          </w:p>
          <w:p w:rsidR="000D0854" w:rsidRDefault="000D0854" w:rsidP="002530F4">
            <w:pPr>
              <w:pStyle w:val="ListParagraph"/>
            </w:pPr>
          </w:p>
        </w:tc>
      </w:tr>
      <w:tr w:rsidR="008B4B16" w:rsidTr="00E409AC">
        <w:trPr>
          <w:trHeight w:val="1110"/>
        </w:trPr>
        <w:tc>
          <w:tcPr>
            <w:tcW w:w="10560" w:type="dxa"/>
            <w:shd w:val="clear" w:color="auto" w:fill="E0E0E0"/>
          </w:tcPr>
          <w:p w:rsidR="008B4B16" w:rsidRDefault="008B4B16" w:rsidP="00536D71">
            <w:r>
              <w:t>Assessment:</w:t>
            </w:r>
            <w:r w:rsidR="00AB1FB8">
              <w:t xml:space="preserve"> </w:t>
            </w:r>
            <w:r w:rsidR="00536D71">
              <w:t>Students will write from the perspective of a patriot or a loyalist.</w:t>
            </w:r>
            <w:r w:rsidR="002516A5">
              <w:t xml:space="preserve"> They will be assigned roles of farmers, bankers, business people, carpenters, wealthy and poor people. Using their assigned role t</w:t>
            </w:r>
            <w:r w:rsidR="00536D71">
              <w:t>hey must state details and facts</w:t>
            </w:r>
            <w:r w:rsidR="002516A5">
              <w:t xml:space="preserve"> as to why they are right</w:t>
            </w:r>
            <w:r w:rsidR="00536D71">
              <w:t>. The</w:t>
            </w:r>
            <w:r w:rsidR="00B76ADD">
              <w:t>y will also explain why they fee</w:t>
            </w:r>
            <w:r w:rsidR="00536D71">
              <w:t>l the other side is wrong and support their point of view using facts.</w:t>
            </w:r>
            <w:r w:rsidR="002516A5">
              <w:t xml:space="preserve"> We will meet in the form of a town hall and debate taking turns to hear each point made. </w:t>
            </w:r>
          </w:p>
        </w:tc>
      </w:tr>
      <w:tr w:rsidR="008B4B16" w:rsidTr="00E409AC">
        <w:trPr>
          <w:trHeight w:val="1110"/>
        </w:trPr>
        <w:tc>
          <w:tcPr>
            <w:tcW w:w="10560" w:type="dxa"/>
            <w:tcBorders>
              <w:bottom w:val="single" w:sz="4" w:space="0" w:color="auto"/>
            </w:tcBorders>
            <w:shd w:val="clear" w:color="auto" w:fill="auto"/>
          </w:tcPr>
          <w:p w:rsidR="008B4B16" w:rsidRDefault="008B4B16" w:rsidP="00E409AC">
            <w:r>
              <w:t>Prerequisite skills, knowledge</w:t>
            </w:r>
          </w:p>
          <w:p w:rsidR="00536D71" w:rsidRDefault="00536D71" w:rsidP="00E409AC">
            <w:r>
              <w:t>Students will re</w:t>
            </w:r>
            <w:r w:rsidR="007966BD">
              <w:t xml:space="preserve">call the intolerable acts and events leading up to the beginning of the </w:t>
            </w:r>
            <w:r w:rsidR="00797474">
              <w:t>revolution (</w:t>
            </w:r>
            <w:r w:rsidR="007966BD">
              <w:t xml:space="preserve">stamp act tea act). </w:t>
            </w:r>
            <w:r w:rsidR="002516A5">
              <w:t xml:space="preserve">Review the rules of a debate. </w:t>
            </w:r>
          </w:p>
        </w:tc>
      </w:tr>
      <w:tr w:rsidR="008B4B16" w:rsidTr="00E409AC">
        <w:trPr>
          <w:trHeight w:val="1110"/>
        </w:trPr>
        <w:tc>
          <w:tcPr>
            <w:tcW w:w="10560" w:type="dxa"/>
            <w:shd w:val="clear" w:color="auto" w:fill="E0E0E0"/>
          </w:tcPr>
          <w:p w:rsidR="008B4B16" w:rsidRDefault="00E21BEA" w:rsidP="00E409AC">
            <w:pPr>
              <w:tabs>
                <w:tab w:val="left" w:pos="2415"/>
              </w:tabs>
            </w:pPr>
            <w:r>
              <w:t xml:space="preserve">Key guiding questions: Do you think all Americans wanted to break ties from Britain? </w:t>
            </w:r>
          </w:p>
          <w:p w:rsidR="0025677D" w:rsidRDefault="0025677D" w:rsidP="00E409AC">
            <w:pPr>
              <w:tabs>
                <w:tab w:val="left" w:pos="2415"/>
              </w:tabs>
            </w:pPr>
            <w:r>
              <w:t xml:space="preserve">If you were a loyalist and the rest of your family was on the side of the patriots, how would you feel? </w:t>
            </w:r>
          </w:p>
          <w:p w:rsidR="00E21BEA" w:rsidRDefault="00E21BEA" w:rsidP="00E409AC">
            <w:pPr>
              <w:tabs>
                <w:tab w:val="left" w:pos="2415"/>
              </w:tabs>
            </w:pPr>
          </w:p>
        </w:tc>
      </w:tr>
      <w:tr w:rsidR="008B4B16" w:rsidTr="00E409AC">
        <w:trPr>
          <w:trHeight w:val="1110"/>
        </w:trPr>
        <w:tc>
          <w:tcPr>
            <w:tcW w:w="10560" w:type="dxa"/>
            <w:tcBorders>
              <w:bottom w:val="single" w:sz="4" w:space="0" w:color="auto"/>
            </w:tcBorders>
            <w:shd w:val="clear" w:color="auto" w:fill="auto"/>
          </w:tcPr>
          <w:p w:rsidR="008B4B16" w:rsidRDefault="008B4B16" w:rsidP="00E409AC">
            <w:r>
              <w:t>Hook -</w:t>
            </w:r>
            <w:r>
              <w:rPr>
                <w:noProof/>
              </w:rPr>
              <w:drawing>
                <wp:inline distT="0" distB="0" distL="0" distR="0">
                  <wp:extent cx="400050" cy="762000"/>
                  <wp:effectExtent l="0" t="0" r="0" b="0"/>
                  <wp:docPr id="2" name="Picture 2" descr="MCj0287482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j02874820000[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0050" cy="762000"/>
                          </a:xfrm>
                          <a:prstGeom prst="rect">
                            <a:avLst/>
                          </a:prstGeom>
                          <a:noFill/>
                          <a:ln>
                            <a:noFill/>
                          </a:ln>
                        </pic:spPr>
                      </pic:pic>
                    </a:graphicData>
                  </a:graphic>
                </wp:inline>
              </w:drawing>
            </w:r>
            <w:r>
              <w:t xml:space="preserve"> Beginning of lesson</w:t>
            </w:r>
            <w:r w:rsidR="00365818">
              <w:t>: Do you think all Americans wanted to break ties from Britain?</w:t>
            </w:r>
          </w:p>
          <w:p w:rsidR="008B4B16" w:rsidRDefault="008B4B16" w:rsidP="00E409AC"/>
          <w:p w:rsidR="008B4B16" w:rsidRDefault="008B4B16" w:rsidP="00E409AC"/>
        </w:tc>
      </w:tr>
      <w:tr w:rsidR="008B4B16" w:rsidTr="00E409AC">
        <w:trPr>
          <w:trHeight w:val="1110"/>
        </w:trPr>
        <w:tc>
          <w:tcPr>
            <w:tcW w:w="10560" w:type="dxa"/>
            <w:shd w:val="clear" w:color="auto" w:fill="E0E0E0"/>
          </w:tcPr>
          <w:p w:rsidR="009B4771" w:rsidRDefault="008B4B16" w:rsidP="00797474">
            <w:pPr>
              <w:tabs>
                <w:tab w:val="left" w:pos="2685"/>
              </w:tabs>
            </w:pPr>
            <w:r>
              <w:lastRenderedPageBreak/>
              <w:t>Development of lesson</w:t>
            </w:r>
            <w:r w:rsidR="00797474">
              <w:t xml:space="preserve">: </w:t>
            </w:r>
          </w:p>
          <w:p w:rsidR="009B4771" w:rsidRDefault="00797474" w:rsidP="00797474">
            <w:pPr>
              <w:pStyle w:val="ListParagraph"/>
              <w:numPr>
                <w:ilvl w:val="0"/>
                <w:numId w:val="2"/>
              </w:numPr>
              <w:tabs>
                <w:tab w:val="left" w:pos="2685"/>
              </w:tabs>
            </w:pPr>
            <w:r>
              <w:t>Students will be asked if they think all Americans wanted to break ties with Britain. The reality was that most colonists spoke English, shared English cu</w:t>
            </w:r>
            <w:r w:rsidR="00965416">
              <w:t>s</w:t>
            </w:r>
            <w:r>
              <w:t xml:space="preserve">toms and laws, </w:t>
            </w:r>
            <w:r w:rsidR="00965416">
              <w:t xml:space="preserve">and still had relatives/family in Britain. </w:t>
            </w:r>
            <w:r w:rsidR="00365818">
              <w:t xml:space="preserve">British ships protected colonial trade routes. The British were the colonists’ major trading partner. </w:t>
            </w:r>
          </w:p>
          <w:p w:rsidR="009B4771" w:rsidRDefault="00365818" w:rsidP="00797474">
            <w:pPr>
              <w:pStyle w:val="ListParagraph"/>
              <w:numPr>
                <w:ilvl w:val="0"/>
                <w:numId w:val="2"/>
              </w:numPr>
              <w:tabs>
                <w:tab w:val="left" w:pos="2685"/>
              </w:tabs>
            </w:pPr>
            <w:r>
              <w:t xml:space="preserve">About 1/3 colonists were loyalists. Identify new vocab: Loyalists were people who remained loyal to Britain. About 1/3 were patriots </w:t>
            </w:r>
            <w:r w:rsidR="00B0656C">
              <w:t xml:space="preserve">– people who supported the fight for independence from Britain. The remaining 1/3 did not take sides they were neutral. These people were usually Quakers who were peaceful people opposed to all wars. </w:t>
            </w:r>
          </w:p>
          <w:p w:rsidR="009B4771" w:rsidRDefault="00B0656C" w:rsidP="00797474">
            <w:pPr>
              <w:pStyle w:val="ListParagraph"/>
              <w:numPr>
                <w:ilvl w:val="0"/>
                <w:numId w:val="2"/>
              </w:numPr>
              <w:tabs>
                <w:tab w:val="left" w:pos="2685"/>
              </w:tabs>
            </w:pPr>
            <w:r>
              <w:t xml:space="preserve">Loyalists were against many unfair British policies but favored peaceful forms of protest. They believed independence would mean the loss of economic benefits with Britain. May loyalists would lose their jobs </w:t>
            </w:r>
          </w:p>
          <w:p w:rsidR="009B4771" w:rsidRDefault="0052028C" w:rsidP="00797474">
            <w:pPr>
              <w:pStyle w:val="ListParagraph"/>
              <w:numPr>
                <w:ilvl w:val="0"/>
                <w:numId w:val="2"/>
              </w:numPr>
              <w:tabs>
                <w:tab w:val="left" w:pos="2685"/>
              </w:tabs>
            </w:pPr>
            <w:r>
              <w:t>Everyone was being affected by the war. Wherever battles were fought people had to leave behind their farms and homes. Everything would be destroyed from the musket fire. Prices of food, clothing and supplies increased due to inflation. New vocabulary inflation is caused by higher prices of goods which would make it harder to afford them. Some farmers and merchants would not even sell their goods they would wait for the prices to get higher to make more money.</w:t>
            </w:r>
            <w:bookmarkStart w:id="0" w:name="_GoBack"/>
            <w:bookmarkEnd w:id="0"/>
          </w:p>
          <w:p w:rsidR="009B4771" w:rsidRDefault="009B4771" w:rsidP="00797474">
            <w:pPr>
              <w:pStyle w:val="ListParagraph"/>
              <w:numPr>
                <w:ilvl w:val="0"/>
                <w:numId w:val="2"/>
              </w:numPr>
              <w:tabs>
                <w:tab w:val="left" w:pos="2685"/>
              </w:tabs>
            </w:pPr>
            <w:r>
              <w:t xml:space="preserve">Students will be assigned roles (farmer, carpenter, bankers, shop keeper etc.) keeping true to their role they will write 3-5 reasons why choosing to be a patriot or loyalist is the best choice. </w:t>
            </w:r>
          </w:p>
          <w:p w:rsidR="009B4771" w:rsidRDefault="009B4771" w:rsidP="00797474">
            <w:pPr>
              <w:pStyle w:val="ListParagraph"/>
              <w:numPr>
                <w:ilvl w:val="0"/>
                <w:numId w:val="2"/>
              </w:numPr>
              <w:tabs>
                <w:tab w:val="left" w:pos="2685"/>
              </w:tabs>
            </w:pPr>
            <w:r>
              <w:t xml:space="preserve">Students will be able to work with their “side” of students to gather statements and counterpoints. </w:t>
            </w:r>
          </w:p>
          <w:p w:rsidR="009B4771" w:rsidRDefault="009B4771" w:rsidP="00797474">
            <w:pPr>
              <w:pStyle w:val="ListParagraph"/>
              <w:numPr>
                <w:ilvl w:val="0"/>
                <w:numId w:val="2"/>
              </w:numPr>
              <w:tabs>
                <w:tab w:val="left" w:pos="2685"/>
              </w:tabs>
            </w:pPr>
            <w:r>
              <w:t xml:space="preserve">After 10 minutes the class will stay on their sides and form a town hall. </w:t>
            </w:r>
          </w:p>
          <w:p w:rsidR="009B4771" w:rsidRDefault="009B4771" w:rsidP="00797474">
            <w:pPr>
              <w:pStyle w:val="ListParagraph"/>
              <w:numPr>
                <w:ilvl w:val="0"/>
                <w:numId w:val="2"/>
              </w:numPr>
              <w:tabs>
                <w:tab w:val="left" w:pos="2685"/>
              </w:tabs>
            </w:pPr>
            <w:r>
              <w:t xml:space="preserve">Points will be heard, active participation from each student is required. </w:t>
            </w:r>
          </w:p>
          <w:p w:rsidR="00B121C7" w:rsidRDefault="00B121C7" w:rsidP="00797474">
            <w:pPr>
              <w:pStyle w:val="ListParagraph"/>
              <w:numPr>
                <w:ilvl w:val="0"/>
                <w:numId w:val="2"/>
              </w:numPr>
              <w:tabs>
                <w:tab w:val="left" w:pos="2685"/>
              </w:tabs>
            </w:pPr>
            <w:r>
              <w:t>I will make a T chart with points made by each side.</w:t>
            </w:r>
          </w:p>
          <w:p w:rsidR="00365818" w:rsidRDefault="00365818" w:rsidP="00797474">
            <w:pPr>
              <w:tabs>
                <w:tab w:val="left" w:pos="2685"/>
              </w:tabs>
              <w:rPr>
                <w:snapToGrid w:val="0"/>
                <w:color w:val="000000"/>
                <w:w w:val="0"/>
                <w:sz w:val="0"/>
                <w:szCs w:val="0"/>
                <w:u w:color="000000"/>
                <w:bdr w:val="none" w:sz="0" w:space="0" w:color="000000"/>
                <w:shd w:val="clear" w:color="000000" w:fill="000000"/>
              </w:rPr>
            </w:pPr>
          </w:p>
          <w:p w:rsidR="00797474" w:rsidRDefault="00797474" w:rsidP="00E409AC">
            <w:pPr>
              <w:rPr>
                <w:snapToGrid w:val="0"/>
                <w:color w:val="000000"/>
                <w:w w:val="0"/>
                <w:sz w:val="0"/>
                <w:szCs w:val="0"/>
                <w:u w:color="000000"/>
                <w:bdr w:val="none" w:sz="0" w:space="0" w:color="000000"/>
                <w:shd w:val="clear" w:color="000000" w:fill="000000"/>
              </w:rPr>
            </w:pPr>
          </w:p>
          <w:p w:rsidR="00797474" w:rsidRDefault="00797474" w:rsidP="00797474">
            <w:pPr>
              <w:rPr>
                <w:snapToGrid w:val="0"/>
                <w:color w:val="000000"/>
                <w:w w:val="0"/>
                <w:sz w:val="0"/>
                <w:szCs w:val="0"/>
                <w:u w:color="000000"/>
                <w:bdr w:val="none" w:sz="0" w:space="0" w:color="000000"/>
                <w:shd w:val="clear" w:color="000000" w:fill="000000"/>
              </w:rPr>
            </w:pPr>
            <w:r>
              <w:rPr>
                <w:snapToGrid w:val="0"/>
                <w:color w:val="000000"/>
                <w:w w:val="0"/>
                <w:sz w:val="0"/>
                <w:szCs w:val="0"/>
                <w:u w:color="000000"/>
                <w:bdr w:val="none" w:sz="0" w:space="0" w:color="000000"/>
                <w:shd w:val="clear" w:color="000000" w:fill="000000"/>
              </w:rPr>
              <w:t xml:space="preserve">MOs </w:t>
            </w:r>
          </w:p>
          <w:p w:rsidR="00797474" w:rsidRDefault="00797474" w:rsidP="00797474">
            <w:pPr>
              <w:rPr>
                <w:snapToGrid w:val="0"/>
                <w:color w:val="000000"/>
                <w:w w:val="0"/>
                <w:sz w:val="0"/>
                <w:szCs w:val="0"/>
                <w:u w:color="000000"/>
                <w:bdr w:val="none" w:sz="0" w:space="0" w:color="000000"/>
                <w:shd w:val="clear" w:color="000000" w:fill="000000"/>
              </w:rPr>
            </w:pPr>
          </w:p>
          <w:p w:rsidR="00797474" w:rsidRPr="00797474" w:rsidRDefault="00797474" w:rsidP="00797474">
            <w:proofErr w:type="spellStart"/>
            <w:r>
              <w:rPr>
                <w:snapToGrid w:val="0"/>
                <w:color w:val="000000"/>
                <w:w w:val="0"/>
                <w:sz w:val="0"/>
                <w:szCs w:val="0"/>
                <w:u w:color="000000"/>
                <w:bdr w:val="none" w:sz="0" w:space="0" w:color="000000"/>
                <w:shd w:val="clear" w:color="000000" w:fill="000000"/>
              </w:rPr>
              <w:t>Yhr</w:t>
            </w:r>
            <w:proofErr w:type="spellEnd"/>
          </w:p>
        </w:tc>
      </w:tr>
      <w:tr w:rsidR="008B4B16" w:rsidTr="00E409AC">
        <w:trPr>
          <w:trHeight w:val="1110"/>
        </w:trPr>
        <w:tc>
          <w:tcPr>
            <w:tcW w:w="10560" w:type="dxa"/>
            <w:shd w:val="clear" w:color="auto" w:fill="E0E0E0"/>
          </w:tcPr>
          <w:p w:rsidR="008B4B16" w:rsidRDefault="008B4B16" w:rsidP="00E409AC">
            <w:r>
              <w:t>Closure of lesson</w:t>
            </w:r>
            <w:r>
              <w:rPr>
                <w:noProof/>
              </w:rPr>
              <w:drawing>
                <wp:inline distT="0" distB="0" distL="0" distR="0">
                  <wp:extent cx="581025" cy="542925"/>
                  <wp:effectExtent l="0" t="0" r="9525" b="9525"/>
                  <wp:docPr id="1" name="Picture 1" descr="j0078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078624"/>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1025" cy="542925"/>
                          </a:xfrm>
                          <a:prstGeom prst="rect">
                            <a:avLst/>
                          </a:prstGeom>
                          <a:noFill/>
                          <a:ln>
                            <a:noFill/>
                          </a:ln>
                        </pic:spPr>
                      </pic:pic>
                    </a:graphicData>
                  </a:graphic>
                </wp:inline>
              </w:drawing>
            </w:r>
            <w:r w:rsidR="00797474">
              <w:t xml:space="preserve">  </w:t>
            </w:r>
            <w:r w:rsidR="00B121C7">
              <w:t xml:space="preserve">Ask the students if they enjoyed this “town hall”. Sum it up not everyone wanted to go to war but they were upset because their rights were ignored. </w:t>
            </w:r>
          </w:p>
          <w:p w:rsidR="008B4B16" w:rsidRDefault="008B4B16" w:rsidP="00E409AC"/>
          <w:p w:rsidR="008B4B16" w:rsidRDefault="008B4B16" w:rsidP="00E409AC"/>
        </w:tc>
      </w:tr>
      <w:tr w:rsidR="008B4B16" w:rsidTr="00E409AC">
        <w:trPr>
          <w:trHeight w:val="1110"/>
        </w:trPr>
        <w:tc>
          <w:tcPr>
            <w:tcW w:w="10560" w:type="dxa"/>
            <w:shd w:val="clear" w:color="auto" w:fill="auto"/>
          </w:tcPr>
          <w:p w:rsidR="008B4B16" w:rsidRDefault="008B4B16" w:rsidP="00E409AC">
            <w:r>
              <w:t>Adaptations for Special Need &amp; differentiation</w:t>
            </w:r>
            <w:r w:rsidR="00B121C7">
              <w:t xml:space="preserve">: Group work, role play, visual, auditory and kinesthetic learners addressed. Students will stand and deliver their point (statement) in their assigned roles. </w:t>
            </w:r>
          </w:p>
          <w:p w:rsidR="008B4B16" w:rsidRDefault="008B4B16" w:rsidP="00E409AC"/>
        </w:tc>
      </w:tr>
      <w:tr w:rsidR="008B4B16" w:rsidTr="00E409AC">
        <w:trPr>
          <w:trHeight w:val="1110"/>
        </w:trPr>
        <w:tc>
          <w:tcPr>
            <w:tcW w:w="10560" w:type="dxa"/>
            <w:shd w:val="clear" w:color="auto" w:fill="E0E0E0"/>
          </w:tcPr>
          <w:p w:rsidR="008B4B16" w:rsidRDefault="008B4B16" w:rsidP="00E409AC">
            <w:r>
              <w:t>Follow-up Assignments</w:t>
            </w:r>
            <w:r w:rsidR="00253502">
              <w:t>: For Homework students will visit our class wiki and answer the question What else might the colors of the flag have stood for? They will also watch the School House Rock video clip.</w:t>
            </w:r>
          </w:p>
          <w:p w:rsidR="008B4B16" w:rsidRPr="00660C73" w:rsidRDefault="008B4B16" w:rsidP="00E409AC">
            <w:pPr>
              <w:jc w:val="right"/>
            </w:pPr>
          </w:p>
        </w:tc>
      </w:tr>
      <w:tr w:rsidR="008B4B16" w:rsidTr="00E409AC">
        <w:trPr>
          <w:trHeight w:val="908"/>
        </w:trPr>
        <w:tc>
          <w:tcPr>
            <w:tcW w:w="10560" w:type="dxa"/>
            <w:shd w:val="clear" w:color="auto" w:fill="FFFFFF"/>
          </w:tcPr>
          <w:p w:rsidR="008B4B16" w:rsidRDefault="008B4B16" w:rsidP="00E409AC">
            <w:r>
              <w:t>Reflection and Revision:</w:t>
            </w:r>
            <w:r w:rsidR="00253502">
              <w:t xml:space="preserve"> Did my students like role playing? </w:t>
            </w:r>
          </w:p>
          <w:p w:rsidR="00253502" w:rsidRDefault="00253502" w:rsidP="00E409AC">
            <w:r>
              <w:t>Was this an effective way to discuss how the colonists were split at the time?</w:t>
            </w:r>
          </w:p>
          <w:p w:rsidR="008B4B16" w:rsidRDefault="008B4B16" w:rsidP="00E409AC"/>
          <w:p w:rsidR="008B4B16" w:rsidRDefault="008B4B16" w:rsidP="00E409AC">
            <w:pPr>
              <w:tabs>
                <w:tab w:val="left" w:pos="3375"/>
              </w:tabs>
            </w:pPr>
            <w:r>
              <w:tab/>
            </w:r>
          </w:p>
        </w:tc>
      </w:tr>
    </w:tbl>
    <w:p w:rsidR="008B4B16" w:rsidRDefault="008B4B16" w:rsidP="008B4B16"/>
    <w:p w:rsidR="00FA1034" w:rsidRDefault="00FA1034"/>
    <w:sectPr w:rsidR="00FA1034" w:rsidSect="00697CBE">
      <w:pgSz w:w="12240" w:h="15840"/>
      <w:pgMar w:top="90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Perpetua">
    <w:panose1 w:val="02020502060401020303"/>
    <w:charset w:val="00"/>
    <w:family w:val="roman"/>
    <w:pitch w:val="variable"/>
    <w:sig w:usb0="00000003" w:usb1="00000000" w:usb2="00000000" w:usb3="00000000" w:csb0="00000001" w:csb1="00000000"/>
  </w:font>
  <w:font w:name="Perpetua-Italic">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60E25"/>
    <w:multiLevelType w:val="hybridMultilevel"/>
    <w:tmpl w:val="C8C85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B545E7"/>
    <w:multiLevelType w:val="hybridMultilevel"/>
    <w:tmpl w:val="2EAC0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B4B16"/>
    <w:rsid w:val="000D0854"/>
    <w:rsid w:val="00154074"/>
    <w:rsid w:val="001B1738"/>
    <w:rsid w:val="001E4C2E"/>
    <w:rsid w:val="002516A5"/>
    <w:rsid w:val="002530F4"/>
    <w:rsid w:val="00253502"/>
    <w:rsid w:val="0025677D"/>
    <w:rsid w:val="00365818"/>
    <w:rsid w:val="0052028C"/>
    <w:rsid w:val="005325EB"/>
    <w:rsid w:val="00536D71"/>
    <w:rsid w:val="00567287"/>
    <w:rsid w:val="005F03D5"/>
    <w:rsid w:val="005F27B8"/>
    <w:rsid w:val="006D04BC"/>
    <w:rsid w:val="00741F38"/>
    <w:rsid w:val="00773E6D"/>
    <w:rsid w:val="007966BD"/>
    <w:rsid w:val="00797474"/>
    <w:rsid w:val="008B4B16"/>
    <w:rsid w:val="00965416"/>
    <w:rsid w:val="009B4771"/>
    <w:rsid w:val="00AB1FB8"/>
    <w:rsid w:val="00B0656C"/>
    <w:rsid w:val="00B121C7"/>
    <w:rsid w:val="00B76ADD"/>
    <w:rsid w:val="00C32DDA"/>
    <w:rsid w:val="00D86D9B"/>
    <w:rsid w:val="00E21BEA"/>
    <w:rsid w:val="00E2730C"/>
    <w:rsid w:val="00EF539E"/>
    <w:rsid w:val="00FA10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B16"/>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semiHidden/>
    <w:unhideWhenUsed/>
    <w:qFormat/>
    <w:rsid w:val="005325E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4B16"/>
    <w:rPr>
      <w:rFonts w:ascii="Tahoma" w:hAnsi="Tahoma" w:cs="Tahoma"/>
      <w:sz w:val="16"/>
      <w:szCs w:val="16"/>
    </w:rPr>
  </w:style>
  <w:style w:type="character" w:customStyle="1" w:styleId="BalloonTextChar">
    <w:name w:val="Balloon Text Char"/>
    <w:basedOn w:val="DefaultParagraphFont"/>
    <w:link w:val="BalloonText"/>
    <w:uiPriority w:val="99"/>
    <w:semiHidden/>
    <w:rsid w:val="008B4B16"/>
    <w:rPr>
      <w:rFonts w:ascii="Tahoma" w:eastAsia="Times New Roman" w:hAnsi="Tahoma" w:cs="Tahoma"/>
      <w:sz w:val="16"/>
      <w:szCs w:val="16"/>
    </w:rPr>
  </w:style>
  <w:style w:type="paragraph" w:styleId="ListParagraph">
    <w:name w:val="List Paragraph"/>
    <w:basedOn w:val="Normal"/>
    <w:uiPriority w:val="34"/>
    <w:qFormat/>
    <w:rsid w:val="000D0854"/>
    <w:pPr>
      <w:ind w:left="720"/>
      <w:contextualSpacing/>
    </w:pPr>
  </w:style>
  <w:style w:type="character" w:customStyle="1" w:styleId="Heading3Char">
    <w:name w:val="Heading 3 Char"/>
    <w:basedOn w:val="DefaultParagraphFont"/>
    <w:link w:val="Heading3"/>
    <w:uiPriority w:val="9"/>
    <w:semiHidden/>
    <w:rsid w:val="005325EB"/>
    <w:rPr>
      <w:rFonts w:asciiTheme="majorHAnsi" w:eastAsiaTheme="majorEastAsia" w:hAnsiTheme="majorHAnsi" w:cstheme="majorBidi"/>
      <w:b/>
      <w:b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B16"/>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semiHidden/>
    <w:unhideWhenUsed/>
    <w:qFormat/>
    <w:rsid w:val="005325E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4B16"/>
    <w:rPr>
      <w:rFonts w:ascii="Tahoma" w:hAnsi="Tahoma" w:cs="Tahoma"/>
      <w:sz w:val="16"/>
      <w:szCs w:val="16"/>
    </w:rPr>
  </w:style>
  <w:style w:type="character" w:customStyle="1" w:styleId="BalloonTextChar">
    <w:name w:val="Balloon Text Char"/>
    <w:basedOn w:val="DefaultParagraphFont"/>
    <w:link w:val="BalloonText"/>
    <w:uiPriority w:val="99"/>
    <w:semiHidden/>
    <w:rsid w:val="008B4B16"/>
    <w:rPr>
      <w:rFonts w:ascii="Tahoma" w:eastAsia="Times New Roman" w:hAnsi="Tahoma" w:cs="Tahoma"/>
      <w:sz w:val="16"/>
      <w:szCs w:val="16"/>
    </w:rPr>
  </w:style>
  <w:style w:type="paragraph" w:styleId="ListParagraph">
    <w:name w:val="List Paragraph"/>
    <w:basedOn w:val="Normal"/>
    <w:uiPriority w:val="34"/>
    <w:qFormat/>
    <w:rsid w:val="000D0854"/>
    <w:pPr>
      <w:ind w:left="720"/>
      <w:contextualSpacing/>
    </w:pPr>
  </w:style>
  <w:style w:type="character" w:customStyle="1" w:styleId="Heading3Char">
    <w:name w:val="Heading 3 Char"/>
    <w:basedOn w:val="DefaultParagraphFont"/>
    <w:link w:val="Heading3"/>
    <w:uiPriority w:val="9"/>
    <w:semiHidden/>
    <w:rsid w:val="005325EB"/>
    <w:rPr>
      <w:rFonts w:asciiTheme="majorHAnsi" w:eastAsiaTheme="majorEastAsia" w:hAnsiTheme="majorHAnsi" w:cstheme="majorBidi"/>
      <w:b/>
      <w:bCs/>
      <w:color w:val="4F81BD" w:themeColor="accent1"/>
      <w:sz w:val="24"/>
      <w:szCs w:val="24"/>
    </w:rPr>
  </w:style>
</w:styles>
</file>

<file path=word/webSettings.xml><?xml version="1.0" encoding="utf-8"?>
<w:webSettings xmlns:r="http://schemas.openxmlformats.org/officeDocument/2006/relationships" xmlns:w="http://schemas.openxmlformats.org/wordprocessingml/2006/main">
  <w:divs>
    <w:div w:id="28576481">
      <w:bodyDiv w:val="1"/>
      <w:marLeft w:val="0"/>
      <w:marRight w:val="0"/>
      <w:marTop w:val="0"/>
      <w:marBottom w:val="0"/>
      <w:divBdr>
        <w:top w:val="none" w:sz="0" w:space="0" w:color="auto"/>
        <w:left w:val="none" w:sz="0" w:space="0" w:color="auto"/>
        <w:bottom w:val="none" w:sz="0" w:space="0" w:color="auto"/>
        <w:right w:val="none" w:sz="0" w:space="0" w:color="auto"/>
      </w:divBdr>
    </w:div>
    <w:div w:id="86655370">
      <w:bodyDiv w:val="1"/>
      <w:marLeft w:val="0"/>
      <w:marRight w:val="0"/>
      <w:marTop w:val="0"/>
      <w:marBottom w:val="0"/>
      <w:divBdr>
        <w:top w:val="none" w:sz="0" w:space="0" w:color="auto"/>
        <w:left w:val="none" w:sz="0" w:space="0" w:color="auto"/>
        <w:bottom w:val="none" w:sz="0" w:space="0" w:color="auto"/>
        <w:right w:val="none" w:sz="0" w:space="0" w:color="auto"/>
      </w:divBdr>
    </w:div>
    <w:div w:id="232277002">
      <w:bodyDiv w:val="1"/>
      <w:marLeft w:val="0"/>
      <w:marRight w:val="0"/>
      <w:marTop w:val="0"/>
      <w:marBottom w:val="0"/>
      <w:divBdr>
        <w:top w:val="none" w:sz="0" w:space="0" w:color="auto"/>
        <w:left w:val="none" w:sz="0" w:space="0" w:color="auto"/>
        <w:bottom w:val="none" w:sz="0" w:space="0" w:color="auto"/>
        <w:right w:val="none" w:sz="0" w:space="0" w:color="auto"/>
      </w:divBdr>
    </w:div>
    <w:div w:id="298531715">
      <w:bodyDiv w:val="1"/>
      <w:marLeft w:val="0"/>
      <w:marRight w:val="0"/>
      <w:marTop w:val="0"/>
      <w:marBottom w:val="0"/>
      <w:divBdr>
        <w:top w:val="none" w:sz="0" w:space="0" w:color="auto"/>
        <w:left w:val="none" w:sz="0" w:space="0" w:color="auto"/>
        <w:bottom w:val="none" w:sz="0" w:space="0" w:color="auto"/>
        <w:right w:val="none" w:sz="0" w:space="0" w:color="auto"/>
      </w:divBdr>
    </w:div>
    <w:div w:id="400103143">
      <w:bodyDiv w:val="1"/>
      <w:marLeft w:val="0"/>
      <w:marRight w:val="0"/>
      <w:marTop w:val="0"/>
      <w:marBottom w:val="0"/>
      <w:divBdr>
        <w:top w:val="none" w:sz="0" w:space="0" w:color="auto"/>
        <w:left w:val="none" w:sz="0" w:space="0" w:color="auto"/>
        <w:bottom w:val="none" w:sz="0" w:space="0" w:color="auto"/>
        <w:right w:val="none" w:sz="0" w:space="0" w:color="auto"/>
      </w:divBdr>
    </w:div>
    <w:div w:id="798188741">
      <w:bodyDiv w:val="1"/>
      <w:marLeft w:val="0"/>
      <w:marRight w:val="0"/>
      <w:marTop w:val="0"/>
      <w:marBottom w:val="0"/>
      <w:divBdr>
        <w:top w:val="none" w:sz="0" w:space="0" w:color="auto"/>
        <w:left w:val="none" w:sz="0" w:space="0" w:color="auto"/>
        <w:bottom w:val="none" w:sz="0" w:space="0" w:color="auto"/>
        <w:right w:val="none" w:sz="0" w:space="0" w:color="auto"/>
      </w:divBdr>
    </w:div>
    <w:div w:id="1233195879">
      <w:bodyDiv w:val="1"/>
      <w:marLeft w:val="0"/>
      <w:marRight w:val="0"/>
      <w:marTop w:val="0"/>
      <w:marBottom w:val="0"/>
      <w:divBdr>
        <w:top w:val="none" w:sz="0" w:space="0" w:color="auto"/>
        <w:left w:val="none" w:sz="0" w:space="0" w:color="auto"/>
        <w:bottom w:val="none" w:sz="0" w:space="0" w:color="auto"/>
        <w:right w:val="none" w:sz="0" w:space="0" w:color="auto"/>
      </w:divBdr>
    </w:div>
    <w:div w:id="1513910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4</Pages>
  <Words>1210</Words>
  <Characters>6903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Adelphi University</Company>
  <LinksUpToDate>false</LinksUpToDate>
  <CharactersWithSpaces>8097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Natalie</cp:lastModifiedBy>
  <cp:revision>19</cp:revision>
  <dcterms:created xsi:type="dcterms:W3CDTF">2011-12-05T20:36:00Z</dcterms:created>
  <dcterms:modified xsi:type="dcterms:W3CDTF">2011-12-19T18:47:00Z</dcterms:modified>
</cp:coreProperties>
</file>